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B8E8" w14:textId="27FC4A03" w:rsidR="006B4932" w:rsidRPr="006B4932" w:rsidRDefault="006B4932" w:rsidP="006B4932">
      <w:pPr>
        <w:jc w:val="center"/>
        <w:rPr>
          <w:b/>
          <w:bCs/>
        </w:rPr>
      </w:pPr>
      <w:r w:rsidRPr="006B4932">
        <w:rPr>
          <w:b/>
          <w:bCs/>
        </w:rPr>
        <w:t>Podklad pro přednášku 17. 4. 2026</w:t>
      </w:r>
    </w:p>
    <w:p w14:paraId="2B3531F8" w14:textId="77777777" w:rsidR="006B4932" w:rsidRDefault="006B4932"/>
    <w:p w14:paraId="27EF6752" w14:textId="77777777" w:rsidR="006B4932" w:rsidRDefault="006B4932"/>
    <w:p w14:paraId="728BD402" w14:textId="7A553574" w:rsidR="006B4932" w:rsidRDefault="006B4932">
      <w:r>
        <w:t>Pravidla šachu FIDE (P</w:t>
      </w:r>
      <w:r w:rsidR="0094410C">
        <w:t>Š</w:t>
      </w:r>
      <w:r>
        <w:t>)</w:t>
      </w:r>
    </w:p>
    <w:p w14:paraId="7E03CE0B" w14:textId="4CFAD792" w:rsidR="006B4932" w:rsidRDefault="006B4932">
      <w:r>
        <w:t>Soutěžní řád (SŘ)</w:t>
      </w:r>
    </w:p>
    <w:p w14:paraId="16B41DFD" w14:textId="77777777" w:rsidR="006B4932" w:rsidRPr="006B4932" w:rsidRDefault="006B4932"/>
    <w:p w14:paraId="07EE5416" w14:textId="04F1DCAE" w:rsidR="00911C0D" w:rsidRDefault="006B4932">
      <w:pPr>
        <w:rPr>
          <w:b/>
          <w:bCs/>
        </w:rPr>
      </w:pPr>
      <w:r>
        <w:rPr>
          <w:b/>
          <w:bCs/>
        </w:rPr>
        <w:t>Zápas družstev</w:t>
      </w:r>
    </w:p>
    <w:p w14:paraId="599420FE" w14:textId="77777777" w:rsidR="006B4932" w:rsidRDefault="006B4932"/>
    <w:p w14:paraId="20D3D730" w14:textId="34DFD56F" w:rsidR="006B4932" w:rsidRDefault="006B4932">
      <w:r>
        <w:t>Kontrola hrací místnosti</w:t>
      </w:r>
    </w:p>
    <w:p w14:paraId="02D77574" w14:textId="48F057F2" w:rsidR="006B4932" w:rsidRDefault="006B4932" w:rsidP="006B4932">
      <w:pPr>
        <w:pStyle w:val="Odstavecseseznamem"/>
        <w:numPr>
          <w:ilvl w:val="0"/>
          <w:numId w:val="1"/>
        </w:numPr>
      </w:pPr>
      <w:r>
        <w:t>způsobilost ke hře</w:t>
      </w:r>
    </w:p>
    <w:p w14:paraId="26260F46" w14:textId="146D5C56" w:rsidR="006B4932" w:rsidRDefault="006B4932" w:rsidP="006B4932">
      <w:pPr>
        <w:pStyle w:val="Odstavecseseznamem"/>
        <w:numPr>
          <w:ilvl w:val="1"/>
          <w:numId w:val="1"/>
        </w:numPr>
      </w:pPr>
      <w:r>
        <w:t>povinnost pořadatele, kontroluje rozhodčí</w:t>
      </w:r>
    </w:p>
    <w:p w14:paraId="2BC03029" w14:textId="6B509E32" w:rsidR="006B4932" w:rsidRDefault="006B4932" w:rsidP="006B4932">
      <w:pPr>
        <w:pStyle w:val="Odstavecseseznamem"/>
        <w:numPr>
          <w:ilvl w:val="1"/>
          <w:numId w:val="1"/>
        </w:numPr>
      </w:pPr>
      <w:r>
        <w:t>čl. 2.4.3 SŘ: „</w:t>
      </w:r>
      <w:r w:rsidRPr="006B4932">
        <w:t>odpovídající hygienickým standardům (prostor, klima, osvětlení apod.) a vybavenou dostatečným počtem stolů, židlí atp.</w:t>
      </w:r>
      <w:r>
        <w:t xml:space="preserve">“ =&gt; analogicky aplikovat pracovněprávní předpisy =&gt; příloha č. 1 </w:t>
      </w:r>
      <w:r w:rsidRPr="006B4932">
        <w:t>k nařízení vlády č. 361/2007 Sb.</w:t>
      </w:r>
      <w:r>
        <w:t xml:space="preserve"> =&gt; práce třídy I</w:t>
      </w:r>
    </w:p>
    <w:p w14:paraId="634760E8" w14:textId="29758A6A" w:rsidR="006B4932" w:rsidRDefault="006B4932" w:rsidP="006B4932">
      <w:pPr>
        <w:pStyle w:val="Odstavecseseznamem"/>
        <w:numPr>
          <w:ilvl w:val="1"/>
          <w:numId w:val="1"/>
        </w:numPr>
      </w:pPr>
      <w:r>
        <w:t>teplota</w:t>
      </w:r>
    </w:p>
    <w:p w14:paraId="7E22E19A" w14:textId="61F9D960" w:rsidR="006B4932" w:rsidRDefault="006B4932" w:rsidP="006B4932">
      <w:pPr>
        <w:pStyle w:val="Odstavecseseznamem"/>
        <w:numPr>
          <w:ilvl w:val="2"/>
          <w:numId w:val="1"/>
        </w:numPr>
      </w:pPr>
      <w:r>
        <w:t>20 až 27 °C</w:t>
      </w:r>
    </w:p>
    <w:p w14:paraId="3E440F6E" w14:textId="66263B42" w:rsidR="006B4932" w:rsidRPr="00947F29" w:rsidRDefault="006B4932" w:rsidP="006B4932">
      <w:pPr>
        <w:pStyle w:val="Odstavecseseznamem"/>
        <w:numPr>
          <w:ilvl w:val="2"/>
          <w:numId w:val="1"/>
        </w:numPr>
        <w:rPr>
          <w:color w:val="0070C0"/>
        </w:rPr>
      </w:pPr>
      <w:r w:rsidRPr="00947F29">
        <w:rPr>
          <w:color w:val="0070C0"/>
        </w:rPr>
        <w:t xml:space="preserve">ŠK </w:t>
      </w:r>
      <w:proofErr w:type="spellStart"/>
      <w:r w:rsidRPr="00947F29">
        <w:rPr>
          <w:color w:val="0070C0"/>
        </w:rPr>
        <w:t>Pogo</w:t>
      </w:r>
      <w:proofErr w:type="spellEnd"/>
      <w:r w:rsidRPr="00947F29">
        <w:rPr>
          <w:color w:val="0070C0"/>
        </w:rPr>
        <w:t xml:space="preserve"> Budišov nad Budišovkou </w:t>
      </w:r>
      <w:r w:rsidRPr="00947F29">
        <w:rPr>
          <w:color w:val="0070C0"/>
        </w:rPr>
        <w:t>–</w:t>
      </w:r>
      <w:r w:rsidRPr="00947F29">
        <w:rPr>
          <w:color w:val="0070C0"/>
        </w:rPr>
        <w:t xml:space="preserve"> ŠK TJ MSA Dolní Benešov</w:t>
      </w:r>
      <w:r w:rsidR="0094410C">
        <w:rPr>
          <w:color w:val="0070C0"/>
        </w:rPr>
        <w:t xml:space="preserve">, </w:t>
      </w:r>
      <w:r w:rsidR="0094410C" w:rsidRPr="0094410C">
        <w:rPr>
          <w:color w:val="0070C0"/>
        </w:rPr>
        <w:t xml:space="preserve">Krajská soutěž 'C' </w:t>
      </w:r>
      <w:r w:rsidR="0094410C">
        <w:rPr>
          <w:color w:val="0070C0"/>
        </w:rPr>
        <w:t xml:space="preserve">MKŠS </w:t>
      </w:r>
      <w:r w:rsidR="0094410C" w:rsidRPr="0094410C">
        <w:rPr>
          <w:color w:val="0070C0"/>
        </w:rPr>
        <w:t>2013/2014, Okresní soutěž Opava 2013/2014</w:t>
      </w:r>
    </w:p>
    <w:p w14:paraId="4A63737C" w14:textId="598C8CE9" w:rsidR="006B4932" w:rsidRDefault="006B4932" w:rsidP="006B4932">
      <w:pPr>
        <w:pStyle w:val="Odstavecseseznamem"/>
        <w:numPr>
          <w:ilvl w:val="1"/>
          <w:numId w:val="1"/>
        </w:numPr>
      </w:pPr>
      <w:r>
        <w:t>prostorové podmínky</w:t>
      </w:r>
    </w:p>
    <w:p w14:paraId="183952E1" w14:textId="23B18D3A" w:rsidR="006B4932" w:rsidRDefault="006B4932" w:rsidP="006B4932">
      <w:pPr>
        <w:pStyle w:val="Odstavecseseznamem"/>
        <w:numPr>
          <w:ilvl w:val="2"/>
          <w:numId w:val="1"/>
        </w:numPr>
      </w:pPr>
      <w:r>
        <w:t>výška 2,5 m</w:t>
      </w:r>
    </w:p>
    <w:p w14:paraId="707E9027" w14:textId="2368E563" w:rsidR="006B4932" w:rsidRDefault="006B4932" w:rsidP="006B4932">
      <w:pPr>
        <w:pStyle w:val="Odstavecseseznamem"/>
        <w:numPr>
          <w:ilvl w:val="2"/>
          <w:numId w:val="1"/>
        </w:numPr>
      </w:pPr>
      <w:r>
        <w:t>12 m3 na hráče</w:t>
      </w:r>
    </w:p>
    <w:p w14:paraId="27C1061B" w14:textId="22185417" w:rsidR="006B4932" w:rsidRDefault="006B4932" w:rsidP="006B4932">
      <w:pPr>
        <w:pStyle w:val="Odstavecseseznamem"/>
        <w:numPr>
          <w:ilvl w:val="2"/>
          <w:numId w:val="1"/>
        </w:numPr>
      </w:pPr>
      <w:r>
        <w:t>2 m2 na hráče</w:t>
      </w:r>
    </w:p>
    <w:p w14:paraId="3C9FDF53" w14:textId="10693BE0" w:rsidR="00F978D7" w:rsidRDefault="00F978D7" w:rsidP="00F978D7">
      <w:pPr>
        <w:pStyle w:val="Odstavecseseznamem"/>
        <w:numPr>
          <w:ilvl w:val="1"/>
          <w:numId w:val="1"/>
        </w:numPr>
      </w:pPr>
      <w:r>
        <w:t>hluk, osvětlení, vlhkost aj.</w:t>
      </w:r>
    </w:p>
    <w:p w14:paraId="5C031F41" w14:textId="61BDFC64" w:rsidR="00947F29" w:rsidRDefault="00947F29" w:rsidP="00947F29">
      <w:pPr>
        <w:pStyle w:val="Odstavecseseznamem"/>
        <w:numPr>
          <w:ilvl w:val="0"/>
          <w:numId w:val="1"/>
        </w:numPr>
      </w:pPr>
      <w:r>
        <w:t>hodiny</w:t>
      </w:r>
    </w:p>
    <w:p w14:paraId="0F238BFC" w14:textId="420536FA" w:rsidR="00947F29" w:rsidRDefault="00947F29" w:rsidP="00947F29">
      <w:pPr>
        <w:pStyle w:val="Odstavecseseznamem"/>
        <w:numPr>
          <w:ilvl w:val="1"/>
          <w:numId w:val="1"/>
        </w:numPr>
      </w:pPr>
      <w:r>
        <w:t>za počáteční nastavení odpovídá pořadatel, kontroluje rozhodčí</w:t>
      </w:r>
    </w:p>
    <w:p w14:paraId="6A31DE5F" w14:textId="0866062F" w:rsidR="00947F29" w:rsidRDefault="00947F29" w:rsidP="00947F29">
      <w:pPr>
        <w:pStyle w:val="Odstavecseseznamem"/>
        <w:numPr>
          <w:ilvl w:val="1"/>
          <w:numId w:val="1"/>
        </w:numPr>
      </w:pPr>
      <w:r>
        <w:t>úkony v průběhu lze delegovat na osobu od pořadatele</w:t>
      </w:r>
    </w:p>
    <w:p w14:paraId="41AC2A2F" w14:textId="3577833F" w:rsidR="00947F29" w:rsidRDefault="00947F29" w:rsidP="00947F29">
      <w:pPr>
        <w:pStyle w:val="Odstavecseseznamem"/>
        <w:numPr>
          <w:ilvl w:val="2"/>
          <w:numId w:val="1"/>
        </w:numPr>
      </w:pPr>
      <w:r>
        <w:t>jinak rozhodčí =&gt; umět s hodinami, příp. si nechat vysvětlit</w:t>
      </w:r>
    </w:p>
    <w:p w14:paraId="3E423F5C" w14:textId="44F2C999" w:rsidR="00947F29" w:rsidRDefault="00947F29" w:rsidP="00947F29"/>
    <w:p w14:paraId="213B1FCD" w14:textId="1557F2AB" w:rsidR="00C331E2" w:rsidRDefault="00C331E2" w:rsidP="00947F29">
      <w:r>
        <w:t>Zpoždění</w:t>
      </w:r>
      <w:r w:rsidR="003A7DF7">
        <w:t xml:space="preserve"> družstva</w:t>
      </w:r>
    </w:p>
    <w:p w14:paraId="5FE1976A" w14:textId="6A0555F2" w:rsidR="003A7DF7" w:rsidRDefault="003A7DF7" w:rsidP="003A7DF7">
      <w:pPr>
        <w:pStyle w:val="Odstavecseseznamem"/>
        <w:numPr>
          <w:ilvl w:val="0"/>
          <w:numId w:val="1"/>
        </w:numPr>
      </w:pPr>
      <w:r>
        <w:t>čl. 3.6.9.3 SŘ + Rozpis</w:t>
      </w:r>
    </w:p>
    <w:p w14:paraId="2163C97D" w14:textId="21024CC6" w:rsidR="003A7DF7" w:rsidRDefault="003A7DF7" w:rsidP="003A7DF7">
      <w:pPr>
        <w:pStyle w:val="Odstavecseseznamem"/>
        <w:numPr>
          <w:ilvl w:val="0"/>
          <w:numId w:val="1"/>
        </w:numPr>
      </w:pPr>
      <w:r>
        <w:t>nastává v případě, kdy chybí nadpoloviční většina družstva (čl. 3.6.2 SŘ)</w:t>
      </w:r>
    </w:p>
    <w:p w14:paraId="7477C6B5" w14:textId="18AA7F47" w:rsidR="00C331E2" w:rsidRDefault="003A7DF7" w:rsidP="003A7DF7">
      <w:pPr>
        <w:pStyle w:val="Odstavecseseznamem"/>
        <w:numPr>
          <w:ilvl w:val="0"/>
          <w:numId w:val="1"/>
        </w:numPr>
      </w:pPr>
      <w:r>
        <w:t>čekací doba 2 hodiny</w:t>
      </w:r>
    </w:p>
    <w:p w14:paraId="49AC99CB" w14:textId="5C7BFD72" w:rsidR="003A7DF7" w:rsidRDefault="003A7DF7" w:rsidP="003A7DF7">
      <w:pPr>
        <w:pStyle w:val="Odstavecseseznamem"/>
        <w:numPr>
          <w:ilvl w:val="0"/>
          <w:numId w:val="1"/>
        </w:numPr>
      </w:pPr>
      <w:r>
        <w:t>omluvitelný důvod</w:t>
      </w:r>
    </w:p>
    <w:p w14:paraId="520016DC" w14:textId="1AD5D71F" w:rsidR="003A7DF7" w:rsidRDefault="003A7DF7" w:rsidP="003A7DF7">
      <w:pPr>
        <w:pStyle w:val="Odstavecseseznamem"/>
        <w:numPr>
          <w:ilvl w:val="1"/>
          <w:numId w:val="1"/>
        </w:numPr>
      </w:pPr>
      <w:r>
        <w:t>zpoždění MHD, nehoda</w:t>
      </w:r>
    </w:p>
    <w:p w14:paraId="3BB70AD1" w14:textId="23E94FBC" w:rsidR="003A7DF7" w:rsidRDefault="003A7DF7" w:rsidP="003A7DF7">
      <w:pPr>
        <w:pStyle w:val="Odstavecseseznamem"/>
        <w:numPr>
          <w:ilvl w:val="1"/>
          <w:numId w:val="1"/>
        </w:numPr>
      </w:pPr>
      <w:r>
        <w:t>není: hráč si spletl místnost</w:t>
      </w:r>
    </w:p>
    <w:p w14:paraId="6DECF899" w14:textId="42C459A2" w:rsidR="003A7DF7" w:rsidRPr="003A7DF7" w:rsidRDefault="003A7DF7" w:rsidP="003A7DF7">
      <w:pPr>
        <w:pStyle w:val="Odstavecseseznamem"/>
        <w:numPr>
          <w:ilvl w:val="2"/>
          <w:numId w:val="1"/>
        </w:numPr>
        <w:rPr>
          <w:color w:val="0070C0"/>
        </w:rPr>
      </w:pPr>
      <w:r w:rsidRPr="003A7DF7">
        <w:rPr>
          <w:color w:val="0070C0"/>
        </w:rPr>
        <w:t>ŠK Joly Lysá nad Labem</w:t>
      </w:r>
      <w:r w:rsidRPr="003A7DF7">
        <w:rPr>
          <w:color w:val="0070C0"/>
        </w:rPr>
        <w:t xml:space="preserve">, </w:t>
      </w:r>
      <w:r w:rsidRPr="003A7DF7">
        <w:rPr>
          <w:color w:val="0070C0"/>
        </w:rPr>
        <w:t>2.liga C 2015/2016</w:t>
      </w:r>
    </w:p>
    <w:p w14:paraId="54B78579" w14:textId="18A2271E" w:rsidR="003A7DF7" w:rsidRDefault="003A7DF7" w:rsidP="003A7DF7">
      <w:pPr>
        <w:pStyle w:val="Odstavecseseznamem"/>
        <w:numPr>
          <w:ilvl w:val="1"/>
          <w:numId w:val="1"/>
        </w:numPr>
      </w:pPr>
      <w:r>
        <w:t xml:space="preserve">prokáže </w:t>
      </w:r>
      <w:r>
        <w:t>(nebo závazek prokázat jej do 5 dnů – uvést do zápisu)</w:t>
      </w:r>
    </w:p>
    <w:p w14:paraId="273AC285" w14:textId="0AFA9E2E" w:rsidR="003A7DF7" w:rsidRDefault="003A7DF7" w:rsidP="003A7DF7">
      <w:pPr>
        <w:pStyle w:val="Odstavecseseznamem"/>
        <w:numPr>
          <w:ilvl w:val="1"/>
          <w:numId w:val="1"/>
        </w:numPr>
      </w:pPr>
      <w:r>
        <w:t>neubírá se čas</w:t>
      </w:r>
    </w:p>
    <w:p w14:paraId="0AAEB550" w14:textId="6F787936" w:rsidR="003A7DF7" w:rsidRDefault="003A7DF7" w:rsidP="003A7DF7">
      <w:pPr>
        <w:pStyle w:val="Odstavecseseznamem"/>
        <w:numPr>
          <w:ilvl w:val="0"/>
          <w:numId w:val="1"/>
        </w:numPr>
      </w:pPr>
      <w:r>
        <w:t>není omluvitelný důvod</w:t>
      </w:r>
    </w:p>
    <w:p w14:paraId="4D79F0A9" w14:textId="19FC80AB" w:rsidR="003A7DF7" w:rsidRDefault="003A7DF7" w:rsidP="003A7DF7">
      <w:pPr>
        <w:pStyle w:val="Odstavecseseznamem"/>
        <w:numPr>
          <w:ilvl w:val="1"/>
          <w:numId w:val="1"/>
        </w:numPr>
      </w:pPr>
      <w:r>
        <w:t>do 1 hodiny =&gt; ubere se čas</w:t>
      </w:r>
    </w:p>
    <w:p w14:paraId="7CB4A8A3" w14:textId="05BF3F9B" w:rsidR="003A7DF7" w:rsidRDefault="003A7DF7" w:rsidP="003A7DF7">
      <w:pPr>
        <w:pStyle w:val="Odstavecseseznamem"/>
        <w:numPr>
          <w:ilvl w:val="1"/>
          <w:numId w:val="1"/>
        </w:numPr>
      </w:pPr>
      <w:r>
        <w:t>nad 1 hodinu =&gt; kontumace</w:t>
      </w:r>
    </w:p>
    <w:p w14:paraId="4E5A8195" w14:textId="77777777" w:rsidR="00C331E2" w:rsidRDefault="00C331E2" w:rsidP="00947F29"/>
    <w:p w14:paraId="1676797B" w14:textId="60A6F799" w:rsidR="00947F29" w:rsidRDefault="00947F29" w:rsidP="00947F29">
      <w:r>
        <w:t>Kontrola sestav</w:t>
      </w:r>
    </w:p>
    <w:p w14:paraId="385B2C6C" w14:textId="02B932FD" w:rsidR="00947F29" w:rsidRDefault="00947F29" w:rsidP="00947F29">
      <w:pPr>
        <w:pStyle w:val="Odstavecseseznamem"/>
        <w:numPr>
          <w:ilvl w:val="0"/>
          <w:numId w:val="1"/>
        </w:numPr>
      </w:pPr>
      <w:r>
        <w:t>porovnat předané sestavy s úvodním zpravodajem (konečnou verzí)</w:t>
      </w:r>
    </w:p>
    <w:p w14:paraId="7559C031" w14:textId="59B5979B" w:rsidR="00947F29" w:rsidRDefault="00947F29" w:rsidP="00947F29">
      <w:pPr>
        <w:pStyle w:val="Odstavecseseznamem"/>
        <w:numPr>
          <w:ilvl w:val="1"/>
          <w:numId w:val="1"/>
        </w:numPr>
      </w:pPr>
      <w:r>
        <w:t>správné pořadí hráčů</w:t>
      </w:r>
    </w:p>
    <w:p w14:paraId="36238915" w14:textId="0BA8D902" w:rsidR="00C331E2" w:rsidRPr="00C331E2" w:rsidRDefault="00C331E2" w:rsidP="00C331E2">
      <w:pPr>
        <w:pStyle w:val="Odstavecseseznamem"/>
        <w:numPr>
          <w:ilvl w:val="2"/>
          <w:numId w:val="1"/>
        </w:numPr>
        <w:rPr>
          <w:color w:val="0070C0"/>
        </w:rPr>
      </w:pPr>
      <w:r w:rsidRPr="00C331E2">
        <w:rPr>
          <w:color w:val="0070C0"/>
        </w:rPr>
        <w:t>Stříbrná Skalice A</w:t>
      </w:r>
      <w:r w:rsidRPr="00C331E2">
        <w:rPr>
          <w:color w:val="0070C0"/>
        </w:rPr>
        <w:t xml:space="preserve"> – ŠK Český Brod B</w:t>
      </w:r>
      <w:r w:rsidR="0094410C">
        <w:rPr>
          <w:color w:val="0070C0"/>
        </w:rPr>
        <w:t>, RPC 2025/2026</w:t>
      </w:r>
      <w:r w:rsidR="00E803AE">
        <w:rPr>
          <w:color w:val="0070C0"/>
        </w:rPr>
        <w:t xml:space="preserve"> </w:t>
      </w:r>
      <w:hyperlink r:id="rId5" w:history="1">
        <w:r w:rsidR="00E803AE" w:rsidRPr="00B363F5">
          <w:rPr>
            <w:rStyle w:val="Hypertextovodkaz"/>
          </w:rPr>
          <w:t>https://www.chess.cz/soutez/3322/</w:t>
        </w:r>
      </w:hyperlink>
    </w:p>
    <w:p w14:paraId="18CE33B9" w14:textId="44DFA968" w:rsidR="00947F29" w:rsidRDefault="00947F29" w:rsidP="00947F29">
      <w:pPr>
        <w:pStyle w:val="Odstavecseseznamem"/>
        <w:numPr>
          <w:ilvl w:val="1"/>
          <w:numId w:val="1"/>
        </w:numPr>
      </w:pPr>
      <w:r>
        <w:t>všichni hráči na soupisce</w:t>
      </w:r>
    </w:p>
    <w:p w14:paraId="046BF8C2" w14:textId="523E37A6" w:rsidR="00947F29" w:rsidRDefault="00947F29" w:rsidP="00947F29">
      <w:pPr>
        <w:pStyle w:val="Odstavecseseznamem"/>
        <w:numPr>
          <w:ilvl w:val="2"/>
          <w:numId w:val="1"/>
        </w:numPr>
      </w:pPr>
      <w:r>
        <w:t>KP, KS – nelze doplňovat</w:t>
      </w:r>
    </w:p>
    <w:p w14:paraId="2F165360" w14:textId="77777777" w:rsidR="00947F29" w:rsidRDefault="00947F29" w:rsidP="00947F29">
      <w:pPr>
        <w:pStyle w:val="Odstavecseseznamem"/>
        <w:numPr>
          <w:ilvl w:val="2"/>
          <w:numId w:val="1"/>
        </w:numPr>
      </w:pPr>
      <w:r>
        <w:lastRenderedPageBreak/>
        <w:t>RP, RS</w:t>
      </w:r>
    </w:p>
    <w:p w14:paraId="1B36255C" w14:textId="75DCB4F0" w:rsidR="00947F29" w:rsidRDefault="00947F29" w:rsidP="00947F29">
      <w:pPr>
        <w:pStyle w:val="Odstavecseseznamem"/>
        <w:numPr>
          <w:ilvl w:val="3"/>
          <w:numId w:val="1"/>
        </w:numPr>
      </w:pPr>
      <w:r>
        <w:t>lze doplňovat (čl. 22 Rozpisu)</w:t>
      </w:r>
    </w:p>
    <w:p w14:paraId="5C08E016" w14:textId="3E4CC9D5" w:rsidR="00947F29" w:rsidRDefault="00947F29" w:rsidP="00947F29">
      <w:pPr>
        <w:pStyle w:val="Odstavecseseznamem"/>
        <w:numPr>
          <w:ilvl w:val="3"/>
          <w:numId w:val="1"/>
        </w:numPr>
      </w:pPr>
      <w:r>
        <w:t>„</w:t>
      </w:r>
      <w:r w:rsidRPr="00947F29">
        <w:t>Hráč smí nastoupit až po zveřejnění této skutečnosti vedoucím soutěže.</w:t>
      </w:r>
      <w:r>
        <w:t>“ – typicky ve zpravodaji, ale lze i e-mailem</w:t>
      </w:r>
    </w:p>
    <w:p w14:paraId="08BBDC08" w14:textId="01B96D72" w:rsidR="00947F29" w:rsidRDefault="00947F29" w:rsidP="00947F29">
      <w:pPr>
        <w:pStyle w:val="Odstavecseseznamem"/>
        <w:numPr>
          <w:ilvl w:val="3"/>
          <w:numId w:val="1"/>
        </w:numPr>
      </w:pPr>
      <w:r>
        <w:t>=&gt; číst zpravodaje, dostávat e-maily</w:t>
      </w:r>
    </w:p>
    <w:p w14:paraId="7386BC16" w14:textId="6ABB871D" w:rsidR="00947F29" w:rsidRDefault="00947F29" w:rsidP="00947F29">
      <w:pPr>
        <w:pStyle w:val="Odstavecseseznamem"/>
        <w:numPr>
          <w:ilvl w:val="0"/>
          <w:numId w:val="1"/>
        </w:numPr>
      </w:pPr>
      <w:r>
        <w:t>zkontrolovat, zda sestava splňuje požadavky SŘ</w:t>
      </w:r>
    </w:p>
    <w:p w14:paraId="77D67039" w14:textId="14279B87" w:rsidR="00947F29" w:rsidRDefault="00C331E2" w:rsidP="00947F29">
      <w:pPr>
        <w:pStyle w:val="Odstavecseseznamem"/>
        <w:numPr>
          <w:ilvl w:val="1"/>
          <w:numId w:val="1"/>
        </w:numPr>
      </w:pPr>
      <w:r>
        <w:t>čl. 3.6.3 SŘ: „</w:t>
      </w:r>
      <w:r w:rsidRPr="00C331E2">
        <w:t xml:space="preserve">Do sestavy pro utkání v soutěžích dospělých může být zařazeno nejvýše tolik hostů, volných hráčů a cizinců, aby jejich celkový počet byl menší než polovina z předepsaného počtu členů družstva. </w:t>
      </w:r>
      <w:r>
        <w:t xml:space="preserve">(…) </w:t>
      </w:r>
      <w:r w:rsidRPr="00C331E2">
        <w:t>Výjimky z těchto ustanovení mohou stanovit pravidla soutěže.</w:t>
      </w:r>
      <w:r>
        <w:t>“</w:t>
      </w:r>
    </w:p>
    <w:p w14:paraId="11E6E6FB" w14:textId="39E083CC" w:rsidR="00C331E2" w:rsidRDefault="00C331E2" w:rsidP="00947F29">
      <w:pPr>
        <w:pStyle w:val="Odstavecseseznamem"/>
        <w:numPr>
          <w:ilvl w:val="1"/>
          <w:numId w:val="1"/>
        </w:numPr>
      </w:pPr>
      <w:r>
        <w:t>=&gt; zohlednit i Rozpis</w:t>
      </w:r>
    </w:p>
    <w:p w14:paraId="58673203" w14:textId="042E1146" w:rsidR="00C331E2" w:rsidRDefault="00C331E2" w:rsidP="00947F29">
      <w:pPr>
        <w:pStyle w:val="Odstavecseseznamem"/>
        <w:numPr>
          <w:ilvl w:val="1"/>
          <w:numId w:val="1"/>
        </w:numPr>
      </w:pPr>
      <w:r>
        <w:t>volní hráči, hosté, cizinci hráči uvedeni v úvodním zpravodaji</w:t>
      </w:r>
    </w:p>
    <w:p w14:paraId="0F7167CB" w14:textId="0E7EEE63" w:rsidR="00C331E2" w:rsidRDefault="00C331E2" w:rsidP="00947F29">
      <w:pPr>
        <w:pStyle w:val="Odstavecseseznamem"/>
        <w:numPr>
          <w:ilvl w:val="1"/>
          <w:numId w:val="1"/>
        </w:numPr>
      </w:pPr>
      <w:r>
        <w:t>předepsaný počet = 8, resp. 5, tedy:</w:t>
      </w:r>
    </w:p>
    <w:p w14:paraId="5AB6FE82" w14:textId="2949CE05" w:rsidR="00C331E2" w:rsidRDefault="00C331E2" w:rsidP="00C331E2">
      <w:pPr>
        <w:pStyle w:val="Odstavecseseznamem"/>
        <w:numPr>
          <w:ilvl w:val="2"/>
          <w:numId w:val="1"/>
        </w:numPr>
      </w:pPr>
      <w:r>
        <w:t>KP, KS, RP – max. 3 hráči</w:t>
      </w:r>
    </w:p>
    <w:p w14:paraId="1CFD33C9" w14:textId="523729C2" w:rsidR="00C331E2" w:rsidRDefault="00C331E2" w:rsidP="00C331E2">
      <w:pPr>
        <w:pStyle w:val="Odstavecseseznamem"/>
        <w:numPr>
          <w:ilvl w:val="2"/>
          <w:numId w:val="1"/>
        </w:numPr>
      </w:pPr>
      <w:r>
        <w:t>RS – max. 2 hráči</w:t>
      </w:r>
    </w:p>
    <w:p w14:paraId="61A3DC60" w14:textId="77777777" w:rsidR="0094410C" w:rsidRDefault="0094410C" w:rsidP="0094410C"/>
    <w:p w14:paraId="1A9ADC65" w14:textId="44AB8F95" w:rsidR="0094410C" w:rsidRDefault="0094410C" w:rsidP="0094410C">
      <w:r>
        <w:t>Zahájení</w:t>
      </w:r>
    </w:p>
    <w:p w14:paraId="71279BB5" w14:textId="4560A367" w:rsidR="0094410C" w:rsidRDefault="0094410C" w:rsidP="0094410C">
      <w:pPr>
        <w:pStyle w:val="Odstavecseseznamem"/>
        <w:numPr>
          <w:ilvl w:val="0"/>
          <w:numId w:val="1"/>
        </w:numPr>
      </w:pPr>
      <w:r>
        <w:t>přečtení sestav</w:t>
      </w:r>
    </w:p>
    <w:p w14:paraId="1683E8FA" w14:textId="52E5DF5F" w:rsidR="0094410C" w:rsidRDefault="0094410C" w:rsidP="0094410C">
      <w:pPr>
        <w:pStyle w:val="Odstavecseseznamem"/>
        <w:numPr>
          <w:ilvl w:val="0"/>
          <w:numId w:val="1"/>
        </w:numPr>
      </w:pPr>
      <w:r>
        <w:t>vymezit hrací prostor a hrací místnost</w:t>
      </w:r>
    </w:p>
    <w:p w14:paraId="2923030A" w14:textId="6713CD48" w:rsidR="0094410C" w:rsidRDefault="0094410C" w:rsidP="0094410C">
      <w:pPr>
        <w:pStyle w:val="Odstavecseseznamem"/>
        <w:numPr>
          <w:ilvl w:val="1"/>
          <w:numId w:val="1"/>
        </w:numPr>
      </w:pPr>
      <w:r>
        <w:t>čl. 11.2 PŠ</w:t>
      </w:r>
    </w:p>
    <w:p w14:paraId="0C395116" w14:textId="4B2DC732" w:rsidR="0094410C" w:rsidRDefault="0094410C" w:rsidP="0094410C">
      <w:pPr>
        <w:pStyle w:val="Odstavecseseznamem"/>
        <w:numPr>
          <w:ilvl w:val="1"/>
          <w:numId w:val="1"/>
        </w:numPr>
      </w:pPr>
      <w:r w:rsidRPr="0094410C">
        <w:rPr>
          <w:color w:val="0070C0"/>
        </w:rPr>
        <w:t xml:space="preserve">ŠK Pravonín </w:t>
      </w:r>
      <w:r w:rsidRPr="0094410C">
        <w:rPr>
          <w:color w:val="0070C0"/>
        </w:rPr>
        <w:t xml:space="preserve">– </w:t>
      </w:r>
      <w:r w:rsidRPr="0094410C">
        <w:rPr>
          <w:color w:val="0070C0"/>
        </w:rPr>
        <w:t>ŠK Český Brod B</w:t>
      </w:r>
      <w:r w:rsidRPr="0094410C">
        <w:rPr>
          <w:color w:val="0070C0"/>
        </w:rPr>
        <w:t>, RPC 2024/2025</w:t>
      </w:r>
      <w:r>
        <w:t xml:space="preserve"> </w:t>
      </w:r>
      <w:hyperlink r:id="rId6" w:history="1">
        <w:r w:rsidRPr="00B363F5">
          <w:rPr>
            <w:rStyle w:val="Hypertextovodkaz"/>
          </w:rPr>
          <w:t>http://sachyceskybrod.cz/clanky/2024-25-rpc.htm</w:t>
        </w:r>
      </w:hyperlink>
      <w:r>
        <w:t xml:space="preserve"> </w:t>
      </w:r>
    </w:p>
    <w:p w14:paraId="250D46B9" w14:textId="0715F082" w:rsidR="0094410C" w:rsidRDefault="0094410C" w:rsidP="0094410C">
      <w:pPr>
        <w:pStyle w:val="Odstavecseseznamem"/>
        <w:numPr>
          <w:ilvl w:val="0"/>
          <w:numId w:val="1"/>
        </w:numPr>
      </w:pPr>
      <w:r>
        <w:t>mobily</w:t>
      </w:r>
    </w:p>
    <w:p w14:paraId="521D2238" w14:textId="6C7FEFE1" w:rsidR="0094410C" w:rsidRDefault="0094410C" w:rsidP="0094410C">
      <w:pPr>
        <w:pStyle w:val="Odstavecseseznamem"/>
        <w:numPr>
          <w:ilvl w:val="1"/>
          <w:numId w:val="1"/>
        </w:numPr>
      </w:pPr>
      <w:r>
        <w:t>čl. 22 písm. i) Rozpisu</w:t>
      </w:r>
    </w:p>
    <w:p w14:paraId="0D164816" w14:textId="24364C62" w:rsidR="0094410C" w:rsidRDefault="0094410C" w:rsidP="0094410C">
      <w:pPr>
        <w:pStyle w:val="Odstavecseseznamem"/>
        <w:numPr>
          <w:ilvl w:val="1"/>
          <w:numId w:val="1"/>
        </w:numPr>
      </w:pPr>
      <w:r>
        <w:t>vyzvat k uložení do zavazadla</w:t>
      </w:r>
    </w:p>
    <w:p w14:paraId="3B37B328" w14:textId="39A2B15F" w:rsidR="0094410C" w:rsidRDefault="0094410C" w:rsidP="0094410C">
      <w:pPr>
        <w:pStyle w:val="Odstavecseseznamem"/>
        <w:numPr>
          <w:ilvl w:val="1"/>
          <w:numId w:val="1"/>
        </w:numPr>
      </w:pPr>
      <w:r>
        <w:t>ne někam na hromadu</w:t>
      </w:r>
    </w:p>
    <w:p w14:paraId="42FAAECE" w14:textId="25A9503F" w:rsidR="0094410C" w:rsidRDefault="0094410C" w:rsidP="0094410C">
      <w:pPr>
        <w:pStyle w:val="Odstavecseseznamem"/>
        <w:numPr>
          <w:ilvl w:val="1"/>
          <w:numId w:val="1"/>
        </w:numPr>
      </w:pPr>
      <w:r w:rsidRPr="0094410C">
        <w:rPr>
          <w:color w:val="0070C0"/>
        </w:rPr>
        <w:t xml:space="preserve">Šachový klub Dubno A </w:t>
      </w:r>
      <w:r w:rsidRPr="0094410C">
        <w:rPr>
          <w:color w:val="0070C0"/>
        </w:rPr>
        <w:t xml:space="preserve">– </w:t>
      </w:r>
      <w:r w:rsidRPr="0094410C">
        <w:rPr>
          <w:color w:val="0070C0"/>
        </w:rPr>
        <w:t>ŠK Český Brod A</w:t>
      </w:r>
      <w:r w:rsidRPr="0094410C">
        <w:rPr>
          <w:color w:val="0070C0"/>
        </w:rPr>
        <w:t xml:space="preserve">, KP 2024/2025 </w:t>
      </w:r>
      <w:hyperlink r:id="rId7" w:history="1">
        <w:r w:rsidRPr="00B363F5">
          <w:rPr>
            <w:rStyle w:val="Hypertextovodkaz"/>
          </w:rPr>
          <w:t>http://sachyceskybrod.cz/clanky/2024-25-kp.htm#2</w:t>
        </w:r>
      </w:hyperlink>
    </w:p>
    <w:p w14:paraId="0DEF1315" w14:textId="5A87BBA3" w:rsidR="0094410C" w:rsidRDefault="0094410C" w:rsidP="0094410C">
      <w:pPr>
        <w:pStyle w:val="Odstavecseseznamem"/>
        <w:numPr>
          <w:ilvl w:val="1"/>
          <w:numId w:val="1"/>
        </w:numPr>
      </w:pPr>
      <w:r>
        <w:t>výjimka pro zapnutý mobil =&gt; uvést do zápisu</w:t>
      </w:r>
    </w:p>
    <w:p w14:paraId="33EF676F" w14:textId="77777777" w:rsidR="00E803AE" w:rsidRDefault="00E803AE" w:rsidP="00E803AE"/>
    <w:p w14:paraId="5A50BBCB" w14:textId="49725A80" w:rsidR="00E803AE" w:rsidRDefault="00E803AE" w:rsidP="00E803AE">
      <w:r>
        <w:t>Ukončení</w:t>
      </w:r>
    </w:p>
    <w:p w14:paraId="1900A97A" w14:textId="3A479FFD" w:rsidR="00E803AE" w:rsidRDefault="00E803AE" w:rsidP="00E803AE">
      <w:pPr>
        <w:pStyle w:val="Odstavecseseznamem"/>
        <w:numPr>
          <w:ilvl w:val="0"/>
          <w:numId w:val="1"/>
        </w:numPr>
      </w:pPr>
      <w:r>
        <w:t>zkontrolovat vyplnění zápisu</w:t>
      </w:r>
    </w:p>
    <w:p w14:paraId="4722FCD4" w14:textId="094FB1F0" w:rsidR="00E803AE" w:rsidRDefault="00E803AE" w:rsidP="00E803AE">
      <w:pPr>
        <w:pStyle w:val="Odstavecseseznamem"/>
        <w:numPr>
          <w:ilvl w:val="0"/>
          <w:numId w:val="1"/>
        </w:numPr>
      </w:pPr>
      <w:r>
        <w:t>uvést do zápisu případné spory</w:t>
      </w:r>
    </w:p>
    <w:p w14:paraId="6C5FC31F" w14:textId="1E3C9C12" w:rsidR="00E803AE" w:rsidRDefault="00E803AE" w:rsidP="00E803AE">
      <w:pPr>
        <w:pStyle w:val="Odstavecseseznamem"/>
        <w:numPr>
          <w:ilvl w:val="0"/>
          <w:numId w:val="1"/>
        </w:numPr>
      </w:pPr>
      <w:r>
        <w:t>podepsat zápis</w:t>
      </w:r>
    </w:p>
    <w:p w14:paraId="15F38247" w14:textId="77777777" w:rsidR="00E803AE" w:rsidRDefault="00E803AE" w:rsidP="00E803AE"/>
    <w:p w14:paraId="13E13EA6" w14:textId="3416FE8A" w:rsidR="00E803AE" w:rsidRDefault="00E803AE" w:rsidP="00E803AE">
      <w:pPr>
        <w:rPr>
          <w:b/>
          <w:bCs/>
        </w:rPr>
      </w:pPr>
      <w:r>
        <w:rPr>
          <w:b/>
          <w:bCs/>
        </w:rPr>
        <w:t>Průběh partií</w:t>
      </w:r>
    </w:p>
    <w:p w14:paraId="523CE3C9" w14:textId="77777777" w:rsidR="00E803AE" w:rsidRDefault="00E803AE" w:rsidP="00E803AE"/>
    <w:p w14:paraId="3D0A9C14" w14:textId="7A6DBF2C" w:rsidR="00E803AE" w:rsidRDefault="00CE590F" w:rsidP="00E803AE">
      <w:r>
        <w:t>Podle čeho se hraje</w:t>
      </w:r>
    </w:p>
    <w:p w14:paraId="6D971152" w14:textId="77777777" w:rsidR="00E803AE" w:rsidRDefault="00E803AE" w:rsidP="00E803AE">
      <w:pPr>
        <w:pStyle w:val="Odstavecseseznamem"/>
        <w:numPr>
          <w:ilvl w:val="0"/>
          <w:numId w:val="1"/>
        </w:numPr>
      </w:pPr>
      <w:r>
        <w:t>soutěže družstev</w:t>
      </w:r>
    </w:p>
    <w:p w14:paraId="0AA0203A" w14:textId="5606E47A" w:rsidR="00E803AE" w:rsidRDefault="00E803AE" w:rsidP="00E803AE">
      <w:pPr>
        <w:pStyle w:val="Odstavecseseznamem"/>
        <w:numPr>
          <w:ilvl w:val="1"/>
          <w:numId w:val="1"/>
        </w:numPr>
      </w:pPr>
      <w:r>
        <w:t>PŠ, turnajová pravidla, SŘ, Rozpis</w:t>
      </w:r>
    </w:p>
    <w:p w14:paraId="52425388" w14:textId="21E9DCC0" w:rsidR="00E803AE" w:rsidRDefault="00E803AE" w:rsidP="00E803AE">
      <w:pPr>
        <w:pStyle w:val="Odstavecseseznamem"/>
        <w:numPr>
          <w:ilvl w:val="1"/>
          <w:numId w:val="1"/>
        </w:numPr>
      </w:pPr>
      <w:r>
        <w:t>KP, KS, RP – bez směrnice III PŠ</w:t>
      </w:r>
    </w:p>
    <w:p w14:paraId="3097731C" w14:textId="2F699A84" w:rsidR="00E803AE" w:rsidRDefault="00E803AE" w:rsidP="00E803AE">
      <w:pPr>
        <w:pStyle w:val="Odstavecseseznamem"/>
        <w:numPr>
          <w:ilvl w:val="1"/>
          <w:numId w:val="1"/>
        </w:numPr>
      </w:pPr>
      <w:r>
        <w:t>RS – včetně směrnice III PŠ</w:t>
      </w:r>
    </w:p>
    <w:p w14:paraId="09F5F573" w14:textId="008CE008" w:rsidR="00E803AE" w:rsidRDefault="00E803AE" w:rsidP="00E803AE">
      <w:pPr>
        <w:pStyle w:val="Odstavecseseznamem"/>
        <w:numPr>
          <w:ilvl w:val="0"/>
          <w:numId w:val="1"/>
        </w:numPr>
      </w:pPr>
      <w:r>
        <w:t>jinak zpravidla PŠ, ale mohou být odchylky</w:t>
      </w:r>
    </w:p>
    <w:p w14:paraId="0CCCABDC" w14:textId="07FA7A7F" w:rsidR="00E803AE" w:rsidRDefault="00E803AE" w:rsidP="00E803AE">
      <w:pPr>
        <w:pStyle w:val="Odstavecseseznamem"/>
        <w:numPr>
          <w:ilvl w:val="1"/>
          <w:numId w:val="1"/>
        </w:numPr>
      </w:pPr>
      <w:r w:rsidRPr="00E803AE">
        <w:rPr>
          <w:color w:val="0070C0"/>
        </w:rPr>
        <w:t>propozice Turnaje čtyř měst 201</w:t>
      </w:r>
      <w:r>
        <w:rPr>
          <w:color w:val="0070C0"/>
        </w:rPr>
        <w:t xml:space="preserve">8 </w:t>
      </w:r>
      <w:hyperlink r:id="rId8" w:history="1">
        <w:r w:rsidRPr="00B363F5">
          <w:rPr>
            <w:rStyle w:val="Hypertextovodkaz"/>
          </w:rPr>
          <w:t>http://sachyceskybrod.cz/download/ceskybrod2018-propozice.pdf</w:t>
        </w:r>
      </w:hyperlink>
      <w:r>
        <w:t xml:space="preserve"> </w:t>
      </w:r>
    </w:p>
    <w:p w14:paraId="61628F1E" w14:textId="019436C3" w:rsidR="00E803AE" w:rsidRDefault="00E803AE" w:rsidP="00E803AE"/>
    <w:p w14:paraId="71FA7B96" w14:textId="121CE654" w:rsidR="00F978D7" w:rsidRDefault="00F978D7" w:rsidP="00E803AE">
      <w:r>
        <w:t>Zahájení partie</w:t>
      </w:r>
    </w:p>
    <w:p w14:paraId="5F579EAE" w14:textId="60BE5E56" w:rsidR="00F978D7" w:rsidRDefault="00F978D7" w:rsidP="00F978D7">
      <w:pPr>
        <w:pStyle w:val="Odstavecseseznamem"/>
        <w:numPr>
          <w:ilvl w:val="0"/>
          <w:numId w:val="1"/>
        </w:numPr>
      </w:pPr>
      <w:r>
        <w:t>hráč nepodá ruku =&gt; nesportovní chování</w:t>
      </w:r>
    </w:p>
    <w:p w14:paraId="6B471BE8" w14:textId="77777777" w:rsidR="00F978D7" w:rsidRDefault="00F978D7" w:rsidP="00E803AE"/>
    <w:p w14:paraId="7E4878F7" w14:textId="31642E0B" w:rsidR="00E803AE" w:rsidRDefault="00CE590F" w:rsidP="00E803AE">
      <w:r>
        <w:t>Provedení tahu</w:t>
      </w:r>
    </w:p>
    <w:p w14:paraId="76C1D80E" w14:textId="5396DED4" w:rsidR="00CE590F" w:rsidRDefault="00CE590F" w:rsidP="00CE590F">
      <w:pPr>
        <w:pStyle w:val="Odstavecseseznamem"/>
        <w:numPr>
          <w:ilvl w:val="0"/>
          <w:numId w:val="1"/>
        </w:numPr>
      </w:pPr>
      <w:r>
        <w:lastRenderedPageBreak/>
        <w:t>čl. 4 PŠ</w:t>
      </w:r>
    </w:p>
    <w:p w14:paraId="404B0A8F" w14:textId="291B7C1A" w:rsidR="00CE590F" w:rsidRDefault="00CE590F" w:rsidP="00CE590F">
      <w:pPr>
        <w:pStyle w:val="Odstavecseseznamem"/>
        <w:numPr>
          <w:ilvl w:val="0"/>
          <w:numId w:val="1"/>
        </w:numPr>
      </w:pPr>
      <w:r>
        <w:t>dotknutí je i posunutí propiskou</w:t>
      </w:r>
    </w:p>
    <w:p w14:paraId="7FECD51B" w14:textId="0B05933B" w:rsidR="00CE590F" w:rsidRDefault="00CE590F" w:rsidP="00CE590F">
      <w:pPr>
        <w:pStyle w:val="Odstavecseseznamem"/>
        <w:numPr>
          <w:ilvl w:val="0"/>
          <w:numId w:val="1"/>
        </w:numPr>
      </w:pPr>
      <w:r>
        <w:t>rošáda – nelze provést, pokud nejdříve sáhne na věž</w:t>
      </w:r>
    </w:p>
    <w:p w14:paraId="187A1165" w14:textId="33939148" w:rsidR="00CE590F" w:rsidRDefault="00CE590F" w:rsidP="00CE590F">
      <w:pPr>
        <w:pStyle w:val="Odstavecseseznamem"/>
        <w:numPr>
          <w:ilvl w:val="0"/>
          <w:numId w:val="1"/>
        </w:numPr>
      </w:pPr>
      <w:r>
        <w:t>proměna pěšce – lze rovnou nasadit figuru a pěšce odstranit z předposlední řady (dříve bylo nutné dojít pěšcem až na 8. řadu)</w:t>
      </w:r>
    </w:p>
    <w:p w14:paraId="11B1DD2B" w14:textId="77777777" w:rsidR="00CE590F" w:rsidRDefault="00CE590F" w:rsidP="00ED2A15"/>
    <w:p w14:paraId="53612F6D" w14:textId="6A787D70" w:rsidR="00ED2A15" w:rsidRDefault="00ED2A15" w:rsidP="00ED2A15">
      <w:r>
        <w:t>Ukončení hry</w:t>
      </w:r>
    </w:p>
    <w:p w14:paraId="30E16602" w14:textId="2458AE8E" w:rsidR="00ED2A15" w:rsidRDefault="00ED2A15" w:rsidP="00ED2A15">
      <w:pPr>
        <w:pStyle w:val="Odstavecseseznamem"/>
        <w:numPr>
          <w:ilvl w:val="0"/>
          <w:numId w:val="1"/>
        </w:numPr>
      </w:pPr>
      <w:r>
        <w:t>čl. 5 PŠ</w:t>
      </w:r>
    </w:p>
    <w:p w14:paraId="58D0C12D" w14:textId="66C2E262" w:rsidR="00ED2A15" w:rsidRDefault="00ED2A15" w:rsidP="00ED2A15">
      <w:pPr>
        <w:pStyle w:val="Odstavecseseznamem"/>
        <w:numPr>
          <w:ilvl w:val="0"/>
          <w:numId w:val="1"/>
        </w:numPr>
      </w:pPr>
      <w:r>
        <w:t>mat</w:t>
      </w:r>
    </w:p>
    <w:p w14:paraId="180A03C4" w14:textId="1B2A8672" w:rsidR="00ED2A15" w:rsidRDefault="00ED2A15" w:rsidP="00ED2A15">
      <w:pPr>
        <w:pStyle w:val="Odstavecseseznamem"/>
        <w:numPr>
          <w:ilvl w:val="1"/>
          <w:numId w:val="1"/>
        </w:numPr>
      </w:pPr>
      <w:r>
        <w:t>pokud byl tah přípustný</w:t>
      </w:r>
    </w:p>
    <w:p w14:paraId="3E2B9458" w14:textId="15665BCB" w:rsidR="00ED2A15" w:rsidRDefault="00ED2A15" w:rsidP="00ED2A15">
      <w:pPr>
        <w:pStyle w:val="Odstavecseseznamem"/>
        <w:numPr>
          <w:ilvl w:val="0"/>
          <w:numId w:val="1"/>
        </w:numPr>
      </w:pPr>
      <w:r>
        <w:t>vzdání se</w:t>
      </w:r>
    </w:p>
    <w:p w14:paraId="24928A9F" w14:textId="6601745F" w:rsidR="00ED2A15" w:rsidRDefault="00ED2A15" w:rsidP="00ED2A15">
      <w:pPr>
        <w:pStyle w:val="Odstavecseseznamem"/>
        <w:numPr>
          <w:ilvl w:val="0"/>
          <w:numId w:val="1"/>
        </w:numPr>
      </w:pPr>
      <w:r>
        <w:t>pat</w:t>
      </w:r>
    </w:p>
    <w:p w14:paraId="14BCB219" w14:textId="45919444" w:rsidR="00ED2A15" w:rsidRDefault="00ED2A15" w:rsidP="00ED2A15">
      <w:pPr>
        <w:pStyle w:val="Odstavecseseznamem"/>
        <w:numPr>
          <w:ilvl w:val="1"/>
          <w:numId w:val="1"/>
        </w:numPr>
      </w:pPr>
      <w:r>
        <w:t>pokud byl tah přípustný</w:t>
      </w:r>
    </w:p>
    <w:p w14:paraId="315BE515" w14:textId="4CC58682" w:rsidR="00ED2A15" w:rsidRDefault="00ED2A15" w:rsidP="00ED2A15">
      <w:pPr>
        <w:pStyle w:val="Odstavecseseznamem"/>
        <w:numPr>
          <w:ilvl w:val="0"/>
          <w:numId w:val="1"/>
        </w:numPr>
      </w:pPr>
      <w:r>
        <w:t>mrtvá pozice</w:t>
      </w:r>
    </w:p>
    <w:p w14:paraId="64FD6B9D" w14:textId="2096F646" w:rsidR="00ED2A15" w:rsidRDefault="00ED2A15" w:rsidP="00ED2A15">
      <w:pPr>
        <w:pStyle w:val="Odstavecseseznamem"/>
        <w:numPr>
          <w:ilvl w:val="1"/>
          <w:numId w:val="1"/>
        </w:numPr>
      </w:pPr>
      <w:r>
        <w:t>pokud byl tah přípustný</w:t>
      </w:r>
    </w:p>
    <w:p w14:paraId="58D4E4CF" w14:textId="4AED9D74" w:rsidR="00ED2A15" w:rsidRDefault="00ED2A15" w:rsidP="00ED2A15">
      <w:pPr>
        <w:pStyle w:val="Odstavecseseznamem"/>
        <w:numPr>
          <w:ilvl w:val="0"/>
          <w:numId w:val="1"/>
        </w:numPr>
      </w:pPr>
      <w:r>
        <w:t>dohoda na remíze</w:t>
      </w:r>
    </w:p>
    <w:p w14:paraId="590124FB" w14:textId="77D5336F" w:rsidR="00ED2A15" w:rsidRDefault="00ED2A15" w:rsidP="00ED2A15">
      <w:pPr>
        <w:pStyle w:val="Odstavecseseznamem"/>
        <w:numPr>
          <w:ilvl w:val="1"/>
          <w:numId w:val="1"/>
        </w:numPr>
      </w:pPr>
      <w:r>
        <w:t>každý 1 tah</w:t>
      </w:r>
    </w:p>
    <w:p w14:paraId="62B28C2C" w14:textId="77777777" w:rsidR="00ED2A15" w:rsidRDefault="00ED2A15" w:rsidP="00B029C9"/>
    <w:p w14:paraId="5D9BB14D" w14:textId="23A7022A" w:rsidR="007C646C" w:rsidRDefault="007C646C" w:rsidP="00B029C9">
      <w:r>
        <w:t>Rozhodčí</w:t>
      </w:r>
    </w:p>
    <w:p w14:paraId="0B3597C8" w14:textId="0CF28F81" w:rsidR="007C646C" w:rsidRDefault="007C646C" w:rsidP="007C646C">
      <w:pPr>
        <w:pStyle w:val="Odstavecseseznamem"/>
        <w:numPr>
          <w:ilvl w:val="0"/>
          <w:numId w:val="1"/>
        </w:numPr>
      </w:pPr>
      <w:r>
        <w:t>upozorní na spadlý praporek, nepřípustný tah, na mat, mrtvou pozici</w:t>
      </w:r>
    </w:p>
    <w:p w14:paraId="48E500F5" w14:textId="29C88BB0" w:rsidR="007C646C" w:rsidRDefault="007C646C" w:rsidP="007C646C">
      <w:pPr>
        <w:pStyle w:val="Odstavecseseznamem"/>
        <w:numPr>
          <w:ilvl w:val="0"/>
          <w:numId w:val="1"/>
        </w:numPr>
      </w:pPr>
      <w:r>
        <w:t>sleduje problematické partie (časová tíseň bez přidávání), příp. zapisuje</w:t>
      </w:r>
    </w:p>
    <w:p w14:paraId="5C22A567" w14:textId="1493B63A" w:rsidR="007C646C" w:rsidRDefault="007C646C" w:rsidP="007C646C">
      <w:pPr>
        <w:pStyle w:val="Odstavecseseznamem"/>
        <w:numPr>
          <w:ilvl w:val="0"/>
          <w:numId w:val="1"/>
        </w:numPr>
      </w:pPr>
      <w:r>
        <w:t>tresty</w:t>
      </w:r>
    </w:p>
    <w:p w14:paraId="1EFCFC30" w14:textId="5E252B6F" w:rsidR="007C646C" w:rsidRDefault="007C646C" w:rsidP="007C646C">
      <w:pPr>
        <w:pStyle w:val="Odstavecseseznamem"/>
        <w:numPr>
          <w:ilvl w:val="1"/>
          <w:numId w:val="1"/>
        </w:numPr>
      </w:pPr>
      <w:r>
        <w:t>menší prohřešky napomenutí</w:t>
      </w:r>
    </w:p>
    <w:p w14:paraId="4B2F519A" w14:textId="34CAA9A3" w:rsidR="007C646C" w:rsidRDefault="007C646C" w:rsidP="007C646C">
      <w:pPr>
        <w:pStyle w:val="Odstavecseseznamem"/>
        <w:numPr>
          <w:ilvl w:val="1"/>
          <w:numId w:val="1"/>
        </w:numPr>
      </w:pPr>
      <w:r>
        <w:t>přidávání času soupeři (neoprávněné reklamace, nepřípustný tah)</w:t>
      </w:r>
    </w:p>
    <w:p w14:paraId="2558912E" w14:textId="2241D5CC" w:rsidR="007C646C" w:rsidRDefault="007C646C" w:rsidP="007C646C">
      <w:pPr>
        <w:pStyle w:val="Odstavecseseznamem"/>
        <w:numPr>
          <w:ilvl w:val="1"/>
          <w:numId w:val="1"/>
        </w:numPr>
      </w:pPr>
      <w:r>
        <w:t>kontumace jen závažné, opakované případy</w:t>
      </w:r>
    </w:p>
    <w:p w14:paraId="51FC0F4D" w14:textId="77777777" w:rsidR="007C646C" w:rsidRDefault="007C646C" w:rsidP="007C646C"/>
    <w:p w14:paraId="564D96AF" w14:textId="3019E565" w:rsidR="007C646C" w:rsidRDefault="007C646C" w:rsidP="007C646C">
      <w:r>
        <w:t>Mobily</w:t>
      </w:r>
    </w:p>
    <w:p w14:paraId="56ED9091" w14:textId="1A9DAF50" w:rsidR="007C646C" w:rsidRDefault="007C646C" w:rsidP="007C646C">
      <w:pPr>
        <w:pStyle w:val="Odstavecseseznamem"/>
        <w:numPr>
          <w:ilvl w:val="0"/>
          <w:numId w:val="1"/>
        </w:numPr>
      </w:pPr>
      <w:r>
        <w:t xml:space="preserve">„prohlášení partie za prohranou“, tzn. počítá se tak i na </w:t>
      </w:r>
      <w:proofErr w:type="spellStart"/>
      <w:r>
        <w:t>elo</w:t>
      </w:r>
      <w:proofErr w:type="spellEnd"/>
      <w:r>
        <w:t xml:space="preserve"> (není kontumace)</w:t>
      </w:r>
    </w:p>
    <w:p w14:paraId="54EC3C30" w14:textId="61999BEF" w:rsidR="007C646C" w:rsidRDefault="007C646C" w:rsidP="007C646C">
      <w:pPr>
        <w:pStyle w:val="Odstavecseseznamem"/>
        <w:numPr>
          <w:ilvl w:val="0"/>
          <w:numId w:val="1"/>
        </w:numPr>
      </w:pPr>
      <w:r>
        <w:t>na stole =&gt; lze kdykoliv prohlásit partii za prohranou</w:t>
      </w:r>
    </w:p>
    <w:p w14:paraId="5388BACC" w14:textId="4B539BD0" w:rsidR="004F612E" w:rsidRDefault="004F612E" w:rsidP="007C646C">
      <w:pPr>
        <w:pStyle w:val="Odstavecseseznamem"/>
        <w:numPr>
          <w:ilvl w:val="0"/>
          <w:numId w:val="1"/>
        </w:numPr>
      </w:pPr>
      <w:r>
        <w:t>soupeř nemá maticí materiál =&gt; 0,5:0</w:t>
      </w:r>
    </w:p>
    <w:p w14:paraId="63253FE9" w14:textId="77777777" w:rsidR="007C646C" w:rsidRDefault="007C646C" w:rsidP="007C646C"/>
    <w:p w14:paraId="61B55330" w14:textId="2302F10D" w:rsidR="007C646C" w:rsidRDefault="007C646C" w:rsidP="007C646C">
      <w:r>
        <w:t>Hodiny</w:t>
      </w:r>
    </w:p>
    <w:p w14:paraId="18910BCD" w14:textId="5EB3B9F5" w:rsidR="007C646C" w:rsidRDefault="007C646C" w:rsidP="007C646C">
      <w:pPr>
        <w:pStyle w:val="Odstavecseseznamem"/>
        <w:numPr>
          <w:ilvl w:val="0"/>
          <w:numId w:val="1"/>
        </w:numPr>
      </w:pPr>
      <w:r>
        <w:t>vychází se z</w:t>
      </w:r>
      <w:r w:rsidR="00A65DE1">
        <w:t xml:space="preserve"> př</w:t>
      </w:r>
      <w:r>
        <w:t>e</w:t>
      </w:r>
      <w:r w:rsidR="00A65DE1">
        <w:t>dpokladu</w:t>
      </w:r>
      <w:r>
        <w:t xml:space="preserve"> správnosti času</w:t>
      </w:r>
    </w:p>
    <w:p w14:paraId="57903AF2" w14:textId="6A3C06B0" w:rsidR="007C646C" w:rsidRDefault="007C646C" w:rsidP="007C646C">
      <w:pPr>
        <w:pStyle w:val="Odstavecseseznamem"/>
        <w:numPr>
          <w:ilvl w:val="0"/>
          <w:numId w:val="1"/>
        </w:numPr>
      </w:pPr>
      <w:r>
        <w:t>zjevná nesprávnost – řeší se v aktuální okamžik, opatrně s úpravou času (nedat hráče najednou do časové tísně)</w:t>
      </w:r>
    </w:p>
    <w:p w14:paraId="0168CCB3" w14:textId="4D69AD09" w:rsidR="007C646C" w:rsidRPr="00E803AE" w:rsidRDefault="007C646C" w:rsidP="007C646C">
      <w:pPr>
        <w:pStyle w:val="Odstavecseseznamem"/>
        <w:numPr>
          <w:ilvl w:val="0"/>
          <w:numId w:val="1"/>
        </w:numPr>
      </w:pPr>
      <w:r>
        <w:t>nelze reklamovat s velkou prodlevou</w:t>
      </w:r>
    </w:p>
    <w:sectPr w:rsidR="007C646C" w:rsidRPr="00E80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C4564"/>
    <w:multiLevelType w:val="hybridMultilevel"/>
    <w:tmpl w:val="69625E1C"/>
    <w:lvl w:ilvl="0" w:tplc="8F40FD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490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FC"/>
    <w:rsid w:val="000147D7"/>
    <w:rsid w:val="0016521E"/>
    <w:rsid w:val="001B2BFC"/>
    <w:rsid w:val="003A7DF7"/>
    <w:rsid w:val="004F612E"/>
    <w:rsid w:val="006B4932"/>
    <w:rsid w:val="00701810"/>
    <w:rsid w:val="00775DA2"/>
    <w:rsid w:val="007C646C"/>
    <w:rsid w:val="008F59A6"/>
    <w:rsid w:val="00911C0D"/>
    <w:rsid w:val="0094212F"/>
    <w:rsid w:val="0094410C"/>
    <w:rsid w:val="00947F29"/>
    <w:rsid w:val="00A65DE1"/>
    <w:rsid w:val="00A763DC"/>
    <w:rsid w:val="00B029C9"/>
    <w:rsid w:val="00C10361"/>
    <w:rsid w:val="00C331E2"/>
    <w:rsid w:val="00CA7466"/>
    <w:rsid w:val="00CE590F"/>
    <w:rsid w:val="00D31E25"/>
    <w:rsid w:val="00DB5916"/>
    <w:rsid w:val="00E803AE"/>
    <w:rsid w:val="00EA41F8"/>
    <w:rsid w:val="00ED2A15"/>
    <w:rsid w:val="00F978D7"/>
    <w:rsid w:val="00FE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17482"/>
  <w15:chartTrackingRefBased/>
  <w15:docId w15:val="{BA689FEC-4C19-49E8-909B-51AE056D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47D7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1B2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qFormat/>
    <w:rsid w:val="00DB5916"/>
    <w:pPr>
      <w:spacing w:before="100" w:beforeAutospacing="1" w:after="100" w:afterAutospacing="1"/>
      <w:outlineLvl w:val="1"/>
    </w:pPr>
    <w:rPr>
      <w:rFonts w:eastAsia="Times New Roman"/>
      <w:b/>
      <w:bCs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2B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2B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2B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2B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2B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2B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2B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ighlight">
    <w:name w:val="highlight"/>
    <w:basedOn w:val="Standardnpsmoodstavce"/>
    <w:rsid w:val="00DB5916"/>
  </w:style>
  <w:style w:type="paragraph" w:customStyle="1" w:styleId="vodzvr">
    <w:name w:val="úvod+závěr"/>
    <w:basedOn w:val="Normln"/>
    <w:link w:val="vodzvrChar"/>
    <w:qFormat/>
    <w:rsid w:val="00DB5916"/>
    <w:rPr>
      <w:bCs/>
    </w:rPr>
  </w:style>
  <w:style w:type="character" w:customStyle="1" w:styleId="vodzvrChar">
    <w:name w:val="úvod+závěr Char"/>
    <w:basedOn w:val="Standardnpsmoodstavce"/>
    <w:link w:val="vodzvr"/>
    <w:rsid w:val="00DB5916"/>
    <w:rPr>
      <w:rFonts w:ascii="Times New Roman" w:eastAsia="Calibri" w:hAnsi="Times New Roman" w:cs="Times New Roman"/>
      <w:bCs/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DB5916"/>
    <w:rPr>
      <w:rFonts w:ascii="Times New Roman" w:eastAsia="Times New Roman" w:hAnsi="Times New Roman" w:cs="Times New Roman"/>
      <w:b/>
      <w:bCs/>
      <w:sz w:val="24"/>
      <w:szCs w:val="3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5916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B5916"/>
    <w:rPr>
      <w:rFonts w:ascii="Times New Roman" w:eastAsia="Calibri" w:hAnsi="Times New Roman" w:cs="Times New Roman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59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5916"/>
    <w:rPr>
      <w:rFonts w:ascii="Times New Roman" w:eastAsia="Calibri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B59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B5916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DB59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B5916"/>
    <w:rPr>
      <w:rFonts w:ascii="Times New Roman" w:eastAsia="Calibri" w:hAnsi="Times New Roman" w:cs="Times New Roman"/>
      <w:sz w:val="24"/>
    </w:rPr>
  </w:style>
  <w:style w:type="character" w:styleId="Znakapoznpodarou">
    <w:name w:val="footnote reference"/>
    <w:uiPriority w:val="99"/>
    <w:semiHidden/>
    <w:unhideWhenUsed/>
    <w:rsid w:val="00DB591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B5916"/>
    <w:rPr>
      <w:sz w:val="16"/>
      <w:szCs w:val="16"/>
    </w:rPr>
  </w:style>
  <w:style w:type="character" w:styleId="Hypertextovodkaz">
    <w:name w:val="Hyperlink"/>
    <w:uiPriority w:val="99"/>
    <w:unhideWhenUsed/>
    <w:rsid w:val="00DB591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B591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59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5916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59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5916"/>
    <w:rPr>
      <w:rFonts w:ascii="Segoe UI" w:eastAsia="Calibr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8F59A6"/>
    <w:rPr>
      <w:rFonts w:eastAsia="Calibri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B591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B591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B2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2BF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2BF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2B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2B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2B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2B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2BFC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2B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2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2B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B2B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2B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B2BFC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1B2BF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2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2BF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2B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chyceskybrod.cz/download/ceskybrod2018-propozic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chyceskybrod.cz/clanky/2024-25-kp.htm#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chyceskybrod.cz/clanky/2024-25-rpc.htm" TargetMode="External"/><Relationship Id="rId5" Type="http://schemas.openxmlformats.org/officeDocument/2006/relationships/hyperlink" Target="https://www.chess.cz/soutez/332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 Jan</dc:creator>
  <cp:keywords/>
  <dc:description/>
  <cp:lastModifiedBy>Fiala Jan</cp:lastModifiedBy>
  <cp:revision>6</cp:revision>
  <cp:lastPrinted>2026-04-16T14:06:00Z</cp:lastPrinted>
  <dcterms:created xsi:type="dcterms:W3CDTF">2026-04-16T10:47:00Z</dcterms:created>
  <dcterms:modified xsi:type="dcterms:W3CDTF">2026-04-16T16:02:00Z</dcterms:modified>
</cp:coreProperties>
</file>